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30A3" w14:textId="77777777" w:rsidR="00E8693F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</w:rPr>
        <w:t>ỦY BAN NHÂN DÂN QUẬN 6</w:t>
      </w:r>
    </w:p>
    <w:p w14:paraId="4476AD77" w14:textId="77777777" w:rsidR="00E8693F" w:rsidRDefault="00000000">
      <w:pPr>
        <w:spacing w:after="0"/>
        <w:rPr>
          <w:rFonts w:ascii="Times New Roman" w:hAnsi="Times New Roman" w:cs="Times New Roman"/>
          <w:b/>
          <w:color w:val="0070C0"/>
          <w:lang w:val="vi-VN"/>
        </w:rPr>
      </w:pPr>
      <w:r>
        <w:rPr>
          <w:rFonts w:ascii="Times New Roman" w:hAnsi="Times New Roman" w:cs="Times New Roman"/>
          <w:b/>
        </w:rPr>
        <w:t xml:space="preserve">TRƯỜNG MẦM NON RẠNG ĐÔNG 2 </w:t>
      </w:r>
    </w:p>
    <w:p w14:paraId="17E97650" w14:textId="6AE99E95" w:rsidR="00E8693F" w:rsidRPr="00D81E78" w:rsidRDefault="0000000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90B19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>KẾ HOẠCH GIÁO DỤC NĂM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 LỚP</w:t>
      </w:r>
      <w:r w:rsidRPr="00390B19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 MẦM </w:t>
      </w:r>
      <w:r w:rsidR="00D81E78"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</w:p>
    <w:p w14:paraId="726CAADC" w14:textId="6565EF4D" w:rsidR="00E8693F" w:rsidRDefault="00E8693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</w:pPr>
    </w:p>
    <w:tbl>
      <w:tblPr>
        <w:tblStyle w:val="TableGrid"/>
        <w:tblW w:w="14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50"/>
        <w:gridCol w:w="5308"/>
        <w:gridCol w:w="4725"/>
        <w:gridCol w:w="1629"/>
      </w:tblGrid>
      <w:tr w:rsidR="00E8693F" w:rsidRPr="00390B19" w14:paraId="313AB3E6" w14:textId="77777777">
        <w:trPr>
          <w:trHeight w:val="838"/>
        </w:trPr>
        <w:tc>
          <w:tcPr>
            <w:tcW w:w="14812" w:type="dxa"/>
            <w:gridSpan w:val="4"/>
            <w:shd w:val="clear" w:color="auto" w:fill="FFFF66"/>
            <w:vAlign w:val="center"/>
          </w:tcPr>
          <w:p w14:paraId="4DE3A4EB" w14:textId="77777777" w:rsidR="00E8693F" w:rsidRPr="00390B19" w:rsidRDefault="00000000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390B19"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>LĨNH VỰC PHÁT TRIỂN THỂ CHẤT</w:t>
            </w:r>
          </w:p>
        </w:tc>
      </w:tr>
      <w:tr w:rsidR="00E8693F" w:rsidRPr="00390B19" w14:paraId="080C34D9" w14:textId="77777777">
        <w:trPr>
          <w:trHeight w:val="442"/>
        </w:trPr>
        <w:tc>
          <w:tcPr>
            <w:tcW w:w="14812" w:type="dxa"/>
            <w:gridSpan w:val="4"/>
            <w:shd w:val="clear" w:color="auto" w:fill="F2DBDB" w:themeFill="accent2" w:themeFillTint="33"/>
            <w:vAlign w:val="center"/>
          </w:tcPr>
          <w:p w14:paraId="341440F1" w14:textId="77777777" w:rsidR="00E8693F" w:rsidRDefault="00000000">
            <w:pPr>
              <w:spacing w:after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 w:rsidRPr="00390B19">
              <w:rPr>
                <w:b/>
                <w:sz w:val="28"/>
                <w:szCs w:val="28"/>
                <w:lang w:val="vi-VN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E8693F" w:rsidRPr="00390B19" w14:paraId="712FC564" w14:textId="77777777">
        <w:trPr>
          <w:trHeight w:val="584"/>
        </w:trPr>
        <w:tc>
          <w:tcPr>
            <w:tcW w:w="14812" w:type="dxa"/>
            <w:gridSpan w:val="4"/>
            <w:shd w:val="clear" w:color="auto" w:fill="auto"/>
            <w:vAlign w:val="center"/>
          </w:tcPr>
          <w:p w14:paraId="57540D65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color w:val="A6A6A6" w:themeColor="background1" w:themeShade="A6"/>
                <w:sz w:val="28"/>
                <w:szCs w:val="28"/>
                <w:lang w:val="vi-VN"/>
              </w:rPr>
              <w:t xml:space="preserve">- Trẻ </w:t>
            </w: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khỏe mạnh, cân nặng và chiều cao phát triển bình thường theo lứa tuổi.</w:t>
            </w:r>
          </w:p>
          <w:p w14:paraId="4E92CE1B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- Trẻ thực hiện các động tác phát triển các nhóm cơ và hô hấp.</w:t>
            </w:r>
          </w:p>
          <w:p w14:paraId="70F9C9A8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Trẻ có tố chất vận động :</w:t>
            </w:r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nhanh nhẹn</w:t>
            </w:r>
            <w:r w:rsidRPr="00390B19">
              <w:rPr>
                <w:sz w:val="28"/>
                <w:szCs w:val="28"/>
                <w:lang w:val="fr-FR"/>
              </w:rPr>
              <w:t xml:space="preserve">, </w:t>
            </w:r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mạnh mẽ, khéo léo và bền bỉ trong thực hiện bài tập tổng hợp.</w:t>
            </w:r>
          </w:p>
          <w:p w14:paraId="39BA28CB" w14:textId="77777777" w:rsidR="00E8693F" w:rsidRPr="00390B19" w:rsidRDefault="00000000">
            <w:pPr>
              <w:spacing w:after="0"/>
              <w:jc w:val="both"/>
              <w:rPr>
                <w:rFonts w:eastAsia="Times New Roman" w:cs="Times New Roman"/>
                <w:color w:val="7030A0"/>
                <w:sz w:val="28"/>
                <w:szCs w:val="28"/>
                <w:lang w:val="fr-FR"/>
              </w:rPr>
            </w:pPr>
            <w:r w:rsidRPr="00390B19">
              <w:rPr>
                <w:color w:val="7030A0"/>
                <w:sz w:val="28"/>
                <w:szCs w:val="28"/>
                <w:lang w:val="fr-FR"/>
              </w:rPr>
              <w:t xml:space="preserve">- </w:t>
            </w:r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Trẻ thực hiện và phối hợp được cử động của bàn tay, ngón tay, phối hợp tay - mắt trong một số hoạt động</w:t>
            </w:r>
          </w:p>
          <w:p w14:paraId="35BBC9D7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7030A0"/>
                <w:sz w:val="28"/>
                <w:szCs w:val="28"/>
                <w:lang w:val="fr-FR"/>
              </w:rPr>
            </w:pPr>
            <w:r w:rsidRPr="00390B19">
              <w:rPr>
                <w:color w:val="7030A0"/>
                <w:sz w:val="28"/>
                <w:szCs w:val="28"/>
                <w:lang w:val="fr-FR"/>
              </w:rPr>
              <w:t xml:space="preserve">- </w:t>
            </w:r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Trẻ có một số thói quen, kỹ năng tốt trong ăn uống, giữ gìn sức khỏe và đảm bảo sự an toàn của bản thân.</w:t>
            </w:r>
          </w:p>
          <w:p w14:paraId="003B0BA2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color w:val="7030A0"/>
                <w:sz w:val="28"/>
                <w:szCs w:val="28"/>
                <w:lang w:val="fr-FR"/>
              </w:rPr>
            </w:pPr>
            <w:r w:rsidRPr="00390B19">
              <w:rPr>
                <w:color w:val="7030A0"/>
                <w:sz w:val="28"/>
                <w:szCs w:val="28"/>
                <w:lang w:val="fr-FR"/>
              </w:rPr>
              <w:t xml:space="preserve">- </w:t>
            </w:r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Trẻ biết tránh một số hành động nguy hiểm khi được nhắc nhở.</w:t>
            </w:r>
          </w:p>
          <w:p w14:paraId="743A071C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E8693F" w:rsidRPr="00390B19" w14:paraId="463C1F61" w14:textId="77777777">
        <w:trPr>
          <w:trHeight w:val="254"/>
        </w:trPr>
        <w:tc>
          <w:tcPr>
            <w:tcW w:w="3150" w:type="dxa"/>
            <w:vMerge w:val="restart"/>
            <w:shd w:val="clear" w:color="auto" w:fill="F2DBDB" w:themeFill="accent2" w:themeFillTint="33"/>
            <w:vAlign w:val="center"/>
          </w:tcPr>
          <w:p w14:paraId="50B47E18" w14:textId="77777777" w:rsidR="00E8693F" w:rsidRDefault="00000000">
            <w:pPr>
              <w:spacing w:after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 w:rsidRPr="00390B19">
              <w:rPr>
                <w:b/>
                <w:sz w:val="28"/>
                <w:szCs w:val="28"/>
                <w:lang w:val="fr-FR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14:paraId="375646CC" w14:textId="77777777" w:rsidR="00E8693F" w:rsidRPr="00390B19" w:rsidRDefault="00E8693F">
            <w:pPr>
              <w:spacing w:after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1662" w:type="dxa"/>
            <w:gridSpan w:val="3"/>
            <w:shd w:val="clear" w:color="auto" w:fill="DAEEF3" w:themeFill="accent5" w:themeFillTint="33"/>
          </w:tcPr>
          <w:p w14:paraId="03E6BF0E" w14:textId="77777777" w:rsidR="00E8693F" w:rsidRPr="00390B19" w:rsidRDefault="00000000">
            <w:pPr>
              <w:spacing w:after="0"/>
              <w:jc w:val="center"/>
              <w:rPr>
                <w:b/>
                <w:sz w:val="32"/>
                <w:szCs w:val="32"/>
                <w:lang w:val="fr-FR"/>
              </w:rPr>
            </w:pPr>
            <w:r w:rsidRPr="00390B19">
              <w:rPr>
                <w:b/>
                <w:sz w:val="28"/>
                <w:szCs w:val="28"/>
                <w:lang w:val="fr-FR"/>
              </w:rPr>
              <w:t>CÁC HÌNH THỨC GIÁO DỤC</w:t>
            </w:r>
          </w:p>
        </w:tc>
      </w:tr>
      <w:tr w:rsidR="00E8693F" w14:paraId="63994986" w14:textId="77777777">
        <w:trPr>
          <w:trHeight w:val="375"/>
        </w:trPr>
        <w:tc>
          <w:tcPr>
            <w:tcW w:w="3150" w:type="dxa"/>
            <w:vMerge/>
            <w:shd w:val="clear" w:color="auto" w:fill="F2DBDB" w:themeFill="accent2" w:themeFillTint="33"/>
            <w:vAlign w:val="center"/>
          </w:tcPr>
          <w:p w14:paraId="0B8C94EC" w14:textId="77777777" w:rsidR="00E8693F" w:rsidRPr="00390B19" w:rsidRDefault="00E8693F">
            <w:pPr>
              <w:spacing w:after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92CDDC" w:themeFill="accent5" w:themeFillTint="99"/>
          </w:tcPr>
          <w:p w14:paraId="2B39DC8E" w14:textId="77777777" w:rsidR="00E8693F" w:rsidRDefault="000000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725" w:type="dxa"/>
            <w:shd w:val="clear" w:color="auto" w:fill="92CDDC" w:themeFill="accent5" w:themeFillTint="99"/>
          </w:tcPr>
          <w:p w14:paraId="65CEFD9D" w14:textId="77777777" w:rsidR="00E8693F" w:rsidRDefault="000000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SINH HOẠT </w:t>
            </w:r>
          </w:p>
        </w:tc>
        <w:tc>
          <w:tcPr>
            <w:tcW w:w="1629" w:type="dxa"/>
            <w:shd w:val="clear" w:color="auto" w:fill="92CDDC" w:themeFill="accent5" w:themeFillTint="99"/>
          </w:tcPr>
          <w:p w14:paraId="50E45B8E" w14:textId="77777777" w:rsidR="00E8693F" w:rsidRDefault="000000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E8693F" w14:paraId="78C9F27F" w14:textId="77777777">
        <w:trPr>
          <w:trHeight w:val="2258"/>
        </w:trPr>
        <w:tc>
          <w:tcPr>
            <w:tcW w:w="3150" w:type="dxa"/>
            <w:shd w:val="clear" w:color="auto" w:fill="auto"/>
          </w:tcPr>
          <w:p w14:paraId="0AA68BF3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iCs/>
                <w:color w:val="A6A6A6" w:themeColor="background1" w:themeShade="A6"/>
                <w:sz w:val="28"/>
                <w:szCs w:val="28"/>
                <w:lang w:val="fr-FR"/>
              </w:rPr>
              <w:t>A) PHÁT TRIỂN VẬN ĐỘNG :</w:t>
            </w:r>
          </w:p>
          <w:p w14:paraId="32539CD4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1. Trẻ thực hiện các động tác phát triển các nhóm cơ và hô hấp</w:t>
            </w:r>
          </w:p>
          <w:p w14:paraId="4CB449A8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color w:val="A6A6A6" w:themeColor="background1" w:themeShade="A6"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3B7A874D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</w:p>
          <w:p w14:paraId="66A56392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</w:p>
          <w:p w14:paraId="71E9C6A1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1.Thực hiện được các động tác phát triển các nhóm cơ .</w:t>
            </w:r>
          </w:p>
          <w:p w14:paraId="30761297" w14:textId="77777777" w:rsidR="00E8693F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Thực hiện đủ các động tác thể dục theo hướng dẫn: Tay, lưng -  bụng - lườn, chân, bật.</w:t>
            </w:r>
          </w:p>
        </w:tc>
        <w:tc>
          <w:tcPr>
            <w:tcW w:w="4725" w:type="dxa"/>
            <w:shd w:val="clear" w:color="auto" w:fill="auto"/>
          </w:tcPr>
          <w:p w14:paraId="3CB3E753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5CBE2508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059F817F" w14:textId="77777777" w:rsidR="00E8693F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1.Trẻ thực hiện các động tác phát triển các nhóm cơ và hô hấp.</w:t>
            </w:r>
          </w:p>
          <w:p w14:paraId="53379397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Thực hiện đủ các động tác trong bài tập thể dục theo hướng dẫn.</w:t>
            </w:r>
          </w:p>
          <w:p w14:paraId="1625F960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00B050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- Hô hấp: Hít vào, thở ra.</w:t>
            </w:r>
          </w:p>
          <w:p w14:paraId="49DC9278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- Tay:</w:t>
            </w:r>
          </w:p>
          <w:p w14:paraId="2DEBE115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lastRenderedPageBreak/>
              <w:t>+ Co và duỗi tay, bắt chéo 2 tay trước ngực.</w:t>
            </w:r>
          </w:p>
          <w:p w14:paraId="4D26B427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- Lưng, bụng, lườn:</w:t>
            </w:r>
          </w:p>
          <w:p w14:paraId="60DA079E" w14:textId="4497FBF6" w:rsidR="00E8693F" w:rsidRPr="00390B19" w:rsidRDefault="00000000" w:rsidP="00B34B8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+ </w:t>
            </w:r>
            <w:r w:rsidR="00B34B84"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</w:t>
            </w: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úi gập người về phía trước</w:t>
            </w:r>
          </w:p>
          <w:p w14:paraId="2763353B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- Chân:</w:t>
            </w:r>
          </w:p>
          <w:p w14:paraId="23FDE370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+ Bước lên phía trước.</w:t>
            </w:r>
          </w:p>
          <w:p w14:paraId="5E0B12B5" w14:textId="77777777" w:rsidR="00E8693F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- Bật tại chỗ.</w:t>
            </w:r>
          </w:p>
        </w:tc>
        <w:tc>
          <w:tcPr>
            <w:tcW w:w="1629" w:type="dxa"/>
            <w:vMerge w:val="restart"/>
            <w:shd w:val="clear" w:color="auto" w:fill="auto"/>
          </w:tcPr>
          <w:p w14:paraId="69D98D7B" w14:textId="77777777" w:rsidR="00E8693F" w:rsidRDefault="00E8693F">
            <w:pPr>
              <w:spacing w:after="0"/>
              <w:rPr>
                <w:rFonts w:cs="Times New Roman"/>
                <w:b/>
                <w:bCs/>
                <w:color w:val="996600"/>
                <w:sz w:val="28"/>
                <w:szCs w:val="28"/>
              </w:rPr>
            </w:pPr>
          </w:p>
          <w:p w14:paraId="5A159ED1" w14:textId="77777777" w:rsidR="00E8693F" w:rsidRDefault="00E8693F">
            <w:pPr>
              <w:spacing w:after="0"/>
              <w:rPr>
                <w:rFonts w:cs="Times New Roman"/>
                <w:b/>
                <w:bCs/>
                <w:color w:val="996600"/>
                <w:sz w:val="28"/>
                <w:szCs w:val="28"/>
              </w:rPr>
            </w:pPr>
          </w:p>
          <w:p w14:paraId="0A7AB0CA" w14:textId="77777777" w:rsidR="00E8693F" w:rsidRDefault="00000000">
            <w:pPr>
              <w:spacing w:after="0"/>
              <w:rPr>
                <w:rFonts w:cs="Times New Roman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6B7C77">
              <w:rPr>
                <w:rFonts w:cs="Times New Roman"/>
                <w:b/>
                <w:bCs/>
                <w:color w:val="943634" w:themeColor="accent2" w:themeShade="BF"/>
                <w:sz w:val="28"/>
                <w:szCs w:val="28"/>
              </w:rPr>
              <w:t xml:space="preserve">- </w:t>
            </w:r>
            <w:r w:rsidRPr="006B7C77">
              <w:rPr>
                <w:rFonts w:cs="Times New Roman"/>
                <w:b/>
                <w:bCs/>
                <w:color w:val="943634" w:themeColor="accent2" w:themeShade="BF"/>
                <w:sz w:val="32"/>
                <w:szCs w:val="32"/>
              </w:rPr>
              <w:t>Quả mận</w:t>
            </w:r>
          </w:p>
          <w:p w14:paraId="1FDCE856" w14:textId="436F0234" w:rsidR="00E8693F" w:rsidRDefault="00E8693F">
            <w:pPr>
              <w:spacing w:after="0"/>
              <w:rPr>
                <w:color w:val="7030A0"/>
                <w:sz w:val="32"/>
                <w:szCs w:val="32"/>
              </w:rPr>
            </w:pPr>
          </w:p>
        </w:tc>
      </w:tr>
      <w:tr w:rsidR="00E8693F" w14:paraId="115FA288" w14:textId="77777777">
        <w:trPr>
          <w:trHeight w:val="2258"/>
        </w:trPr>
        <w:tc>
          <w:tcPr>
            <w:tcW w:w="3150" w:type="dxa"/>
            <w:shd w:val="clear" w:color="auto" w:fill="auto"/>
          </w:tcPr>
          <w:p w14:paraId="7668E85F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. Thể hiện kỹ năng vận động cơ bản và các tố chất trong  vận  động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31A776A1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007ECA8B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2. Trẻ thể hiện kỹ năng vận động </w:t>
            </w:r>
          </w:p>
          <w:p w14:paraId="1B2CF7FC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cơ bản và các tố chất trong vận động</w:t>
            </w:r>
          </w:p>
          <w:p w14:paraId="27324EF3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  <w:lang w:val="fr-FR"/>
              </w:rPr>
            </w:pPr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2.1. Giữ được thăng bằng cơ thể khi thực hiện vận động</w:t>
            </w:r>
            <w:r w:rsidRPr="00390B19">
              <w:rPr>
                <w:bCs/>
                <w:i/>
                <w:iCs/>
                <w:sz w:val="28"/>
                <w:szCs w:val="28"/>
                <w:lang w:val="fr-FR"/>
              </w:rPr>
              <w:t>:</w:t>
            </w:r>
          </w:p>
          <w:p w14:paraId="500B7B6F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Cs/>
                <w:iCs/>
                <w:sz w:val="28"/>
                <w:szCs w:val="28"/>
                <w:lang w:val="de-DE"/>
              </w:rPr>
            </w:pPr>
            <w:r w:rsidRPr="00390B19">
              <w:rPr>
                <w:bCs/>
                <w:iCs/>
                <w:sz w:val="28"/>
                <w:szCs w:val="28"/>
                <w:lang w:val="de-DE"/>
              </w:rPr>
              <w:t>- Tung, ném, bắt:</w:t>
            </w:r>
          </w:p>
          <w:p w14:paraId="6D3D4B15" w14:textId="1FA1892E" w:rsidR="00390B19" w:rsidRDefault="00000000" w:rsidP="00390B19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  <w:t xml:space="preserve">+ </w:t>
            </w:r>
            <w:r w:rsidR="00390B19" w:rsidRPr="00390B19"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  <w:t>Ném trúng đích nằm ngan</w:t>
            </w:r>
            <w:r w:rsidR="00390B19"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  <w:t>g.</w:t>
            </w:r>
          </w:p>
          <w:p w14:paraId="294B85A5" w14:textId="43074D78" w:rsidR="00390B19" w:rsidRDefault="00390B19" w:rsidP="00390B19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</w:pPr>
            <w:r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  <w:t>+ Tung và bắt bóng bằng 2 tay.</w:t>
            </w:r>
          </w:p>
          <w:p w14:paraId="7F35D8FF" w14:textId="68C9C934" w:rsidR="00390B19" w:rsidRPr="00390B19" w:rsidRDefault="00390B19" w:rsidP="00390B19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</w:pPr>
            <w:r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  <w:t>+ Bò cao</w:t>
            </w:r>
          </w:p>
          <w:p w14:paraId="638B2787" w14:textId="41A07F30" w:rsidR="00B34B84" w:rsidRPr="00390B19" w:rsidRDefault="00B34B84" w:rsidP="00B34B84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de-DE"/>
              </w:rPr>
            </w:pPr>
          </w:p>
        </w:tc>
        <w:tc>
          <w:tcPr>
            <w:tcW w:w="4725" w:type="dxa"/>
            <w:shd w:val="clear" w:color="auto" w:fill="auto"/>
          </w:tcPr>
          <w:p w14:paraId="6C78523D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2. Trẻ thể hiện kỹ năng vận động cơ bản và các tố chất trong vận </w:t>
            </w:r>
            <w:r>
              <w:rPr>
                <w:rFonts w:cs="Times New Roman"/>
                <w:b/>
                <w:sz w:val="28"/>
                <w:szCs w:val="28"/>
              </w:rPr>
              <w:t>động</w:t>
            </w:r>
          </w:p>
          <w:p w14:paraId="5EF7D316" w14:textId="77777777" w:rsidR="00E8693F" w:rsidRDefault="00000000">
            <w:p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2.1. Giữ được thăng bằng cơ thể khi thực hiện vận động:</w:t>
            </w:r>
          </w:p>
          <w:p w14:paraId="6469E69B" w14:textId="77777777" w:rsidR="00E8693F" w:rsidRDefault="00000000">
            <w:p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* Đi và chạy</w:t>
            </w:r>
          </w:p>
          <w:p w14:paraId="4DC0AC90" w14:textId="77777777" w:rsidR="00E8693F" w:rsidRPr="00B34B84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</w:rPr>
            </w:pPr>
            <w:r w:rsidRPr="00B34B84">
              <w:rPr>
                <w:b/>
                <w:iCs/>
                <w:color w:val="984806" w:themeColor="accent6" w:themeShade="80"/>
                <w:sz w:val="28"/>
                <w:szCs w:val="28"/>
              </w:rPr>
              <w:t>- Đi chạy thay đổi theo đường dích dắc</w:t>
            </w:r>
          </w:p>
          <w:p w14:paraId="73A8EB7F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14:paraId="325F6983" w14:textId="77777777" w:rsidR="00E8693F" w:rsidRDefault="00E8693F">
            <w:pPr>
              <w:spacing w:after="0"/>
              <w:rPr>
                <w:color w:val="E36C0A" w:themeColor="accent6" w:themeShade="BF"/>
                <w:sz w:val="32"/>
                <w:szCs w:val="32"/>
              </w:rPr>
            </w:pPr>
          </w:p>
        </w:tc>
      </w:tr>
      <w:tr w:rsidR="00E8693F" w:rsidRPr="00390B19" w14:paraId="7959ACA0" w14:textId="77777777">
        <w:trPr>
          <w:trHeight w:val="2258"/>
        </w:trPr>
        <w:tc>
          <w:tcPr>
            <w:tcW w:w="3150" w:type="dxa"/>
            <w:shd w:val="clear" w:color="auto" w:fill="auto"/>
            <w:vAlign w:val="center"/>
          </w:tcPr>
          <w:p w14:paraId="125557B4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6F123E20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29E63222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2.3. Phối hợp tay - mắt trong vận động.</w:t>
            </w:r>
          </w:p>
          <w:p w14:paraId="7F1E1A64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- Tung bắt bóng với cô: bắt được 3 lần liền không rơi bóng (khoảng cách 2,5 m).</w:t>
            </w:r>
          </w:p>
          <w:p w14:paraId="063DEF20" w14:textId="129A4D25" w:rsidR="00E8693F" w:rsidRPr="00390B19" w:rsidRDefault="00000000" w:rsidP="001027E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Tự đập - bắt bóng được 3 lần liền (đường kính bóng 18cm).</w:t>
            </w:r>
          </w:p>
        </w:tc>
        <w:tc>
          <w:tcPr>
            <w:tcW w:w="1629" w:type="dxa"/>
            <w:shd w:val="clear" w:color="auto" w:fill="auto"/>
          </w:tcPr>
          <w:p w14:paraId="110B4B6F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14:paraId="4582423F" w14:textId="77777777">
        <w:trPr>
          <w:trHeight w:val="699"/>
        </w:trPr>
        <w:tc>
          <w:tcPr>
            <w:tcW w:w="3150" w:type="dxa"/>
            <w:shd w:val="clear" w:color="auto" w:fill="auto"/>
          </w:tcPr>
          <w:p w14:paraId="00406506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</w:pPr>
            <w:bookmarkStart w:id="0" w:name="_Hlk147435169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3. Trẻ thực hiện các cử động bàn tay, ngón tay, phối hợp tay mắt  </w:t>
            </w:r>
          </w:p>
          <w:p w14:paraId="41704410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và sử dụng một số đồ</w:t>
            </w:r>
          </w:p>
          <w:p w14:paraId="11903C65" w14:textId="55837278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 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dùng, dụng cụ.</w:t>
            </w:r>
          </w:p>
          <w:p w14:paraId="656999B3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1F3A4BE9" w14:textId="77777777" w:rsidR="00E8693F" w:rsidRDefault="00E8693F">
            <w:pPr>
              <w:spacing w:after="0"/>
              <w:jc w:val="both"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1A7EE1FE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3. Trẻ thực hiện các cử động bàn tay, ngón tay, phối hợp tay -  mắt  và sử  </w:t>
            </w:r>
          </w:p>
          <w:p w14:paraId="10B09788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dụng một số đồ dùng, dụng cụ.</w:t>
            </w:r>
          </w:p>
          <w:p w14:paraId="61B1F01B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3.1. Thực hiện được các vận động:</w:t>
            </w:r>
            <w:r w:rsidRPr="00390B19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14:paraId="02552264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Xếp chồng các hình khối khác nhau. </w:t>
            </w:r>
          </w:p>
          <w:p w14:paraId="1B3A6BA1" w14:textId="448E34B2" w:rsidR="00E8693F" w:rsidRDefault="00000000" w:rsidP="001027EB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C016DE">
              <w:rPr>
                <w:b/>
                <w:iCs/>
                <w:color w:val="984806" w:themeColor="accent6" w:themeShade="80"/>
                <w:sz w:val="28"/>
                <w:szCs w:val="28"/>
              </w:rPr>
              <w:lastRenderedPageBreak/>
              <w:t>- Cắt đoạn thẳng</w:t>
            </w:r>
          </w:p>
        </w:tc>
        <w:tc>
          <w:tcPr>
            <w:tcW w:w="1629" w:type="dxa"/>
            <w:shd w:val="clear" w:color="auto" w:fill="auto"/>
          </w:tcPr>
          <w:p w14:paraId="2B3FB151" w14:textId="77777777" w:rsidR="00E8693F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bookmarkEnd w:id="0"/>
      <w:tr w:rsidR="00E8693F" w14:paraId="16CA7C79" w14:textId="77777777">
        <w:trPr>
          <w:trHeight w:val="2258"/>
        </w:trPr>
        <w:tc>
          <w:tcPr>
            <w:tcW w:w="3150" w:type="dxa"/>
            <w:vMerge w:val="restart"/>
            <w:shd w:val="clear" w:color="auto" w:fill="auto"/>
          </w:tcPr>
          <w:p w14:paraId="31345237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 /GIÁO DỤC DINH DƯỠNG VÀ SỨC KHỎE.</w:t>
            </w:r>
          </w:p>
          <w:p w14:paraId="3F42CDF7" w14:textId="77777777" w:rsidR="00E8693F" w:rsidRDefault="0000000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1. Trẻ nhận biết một số món ăn, thực phẩm và ich lợi của chúng đối với sức khỏe.</w:t>
            </w:r>
          </w:p>
          <w:p w14:paraId="00E4493D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14:paraId="50DA47BB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60FEAEF8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58B43D3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AB5C66C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A8A1618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1. Trẻ nhận biết một số món ăn, thực phẩm và ich lợi của chúng đối với sức khỏe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E7E7008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539CD087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1F89AFE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95ED4D7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61842C0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1. Trẻ nhận biết một số món ăn, thực phẩm và ich lợi của chúng đối với sức khỏe.</w:t>
            </w:r>
          </w:p>
          <w:p w14:paraId="2BC5A953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14:paraId="58FDAC5E" w14:textId="77777777" w:rsidR="00E8693F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E8693F" w:rsidRPr="00390B19" w14:paraId="4B2E0007" w14:textId="77777777">
        <w:trPr>
          <w:trHeight w:val="558"/>
        </w:trPr>
        <w:tc>
          <w:tcPr>
            <w:tcW w:w="3150" w:type="dxa"/>
            <w:vMerge/>
            <w:shd w:val="clear" w:color="auto" w:fill="auto"/>
            <w:vAlign w:val="center"/>
          </w:tcPr>
          <w:p w14:paraId="7115FE21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73C31F76" w14:textId="77777777" w:rsidR="00E8693F" w:rsidRDefault="00E8693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1F9AEC3A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1.2 Biết tên một số món ăn hằng ngày</w:t>
            </w:r>
          </w:p>
          <w:p w14:paraId="15653860" w14:textId="77777777" w:rsidR="00E8693F" w:rsidRPr="00390B19" w:rsidRDefault="00000000" w:rsidP="00C016DE">
            <w:pPr>
              <w:tabs>
                <w:tab w:val="left" w:pos="3354"/>
              </w:tabs>
              <w:autoSpaceDE w:val="0"/>
              <w:autoSpaceDN w:val="0"/>
              <w:adjustRightInd w:val="0"/>
              <w:spacing w:after="0"/>
              <w:contextualSpacing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ab/>
            </w:r>
          </w:p>
        </w:tc>
        <w:tc>
          <w:tcPr>
            <w:tcW w:w="1629" w:type="dxa"/>
            <w:shd w:val="clear" w:color="auto" w:fill="auto"/>
          </w:tcPr>
          <w:p w14:paraId="67308367" w14:textId="77777777" w:rsidR="00E8693F" w:rsidRPr="00390B19" w:rsidRDefault="00E8693F" w:rsidP="00C016DE">
            <w:pPr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</w:p>
        </w:tc>
      </w:tr>
      <w:tr w:rsidR="00E8693F" w:rsidRPr="00390B19" w14:paraId="0BA7E9DD" w14:textId="77777777">
        <w:trPr>
          <w:trHeight w:val="3109"/>
        </w:trPr>
        <w:tc>
          <w:tcPr>
            <w:tcW w:w="3150" w:type="dxa"/>
            <w:shd w:val="clear" w:color="auto" w:fill="auto"/>
          </w:tcPr>
          <w:p w14:paraId="3EC3DED1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2. Trẻ thực hiện được một số việc tự phục vụ đơn giản trong sinh hoạt dưới sự giúp đỡ của người lớn.</w:t>
            </w:r>
          </w:p>
          <w:p w14:paraId="7B47BC55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0A1102DE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sz w:val="28"/>
                <w:szCs w:val="28"/>
                <w:lang w:val="fr-FR"/>
              </w:rPr>
            </w:pPr>
            <w:r w:rsidRPr="00390B19">
              <w:rPr>
                <w:b/>
                <w:sz w:val="28"/>
                <w:szCs w:val="28"/>
                <w:lang w:val="fr-FR"/>
              </w:rPr>
              <w:t>2. Trẻ thực hiện được một số việc tự phục vụ đơn giản trong sinh hoạt dưới sự giúp đỡ của người lớn.</w:t>
            </w:r>
          </w:p>
          <w:p w14:paraId="49A7A709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2.1. Trẻ thực hiện được một số việc đơn giản với sự giúp đỡ của người lớn.</w:t>
            </w:r>
          </w:p>
          <w:p w14:paraId="3FBFDA70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Rèn kĩ năng rửa tay- </w:t>
            </w:r>
          </w:p>
          <w:p w14:paraId="3E2BD02E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Rèn kĩ năng chải răng</w:t>
            </w:r>
          </w:p>
          <w:p w14:paraId="31DE5838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Biết giữ gìn đồ dùng cá nhân</w:t>
            </w:r>
          </w:p>
          <w:p w14:paraId="39EB1836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0B0CAE7B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2. Trẻ thực hiện được một số việc tự phục vụ đơn giản trong sinh hoạt dưới sự giúp đỡ của người lớn.</w:t>
            </w:r>
          </w:p>
          <w:p w14:paraId="008E5684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2.1. Trẻ thực hiện được một số việc đơn giản với sự giúp đỡ của người lớn.</w:t>
            </w:r>
          </w:p>
          <w:p w14:paraId="6F99B169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Làm quen cách đánh răng. </w:t>
            </w:r>
          </w:p>
          <w:p w14:paraId="7637F078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Thể hiện bằng lời nói về nhu cầu ăn, ngủ, vệ sinh. </w:t>
            </w:r>
          </w:p>
          <w:p w14:paraId="5B11238D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Rửa tay bằng xà phòng.</w:t>
            </w:r>
          </w:p>
          <w:p w14:paraId="3B8DD115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Lau mặt .</w:t>
            </w:r>
          </w:p>
          <w:p w14:paraId="4A9AEBF1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F79646" w:themeColor="accent6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Cởi quần, áo</w:t>
            </w:r>
          </w:p>
        </w:tc>
        <w:tc>
          <w:tcPr>
            <w:tcW w:w="1629" w:type="dxa"/>
            <w:shd w:val="clear" w:color="auto" w:fill="auto"/>
          </w:tcPr>
          <w:p w14:paraId="345A6A2C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:rsidRPr="00390B19" w14:paraId="165BCB50" w14:textId="77777777">
        <w:trPr>
          <w:trHeight w:val="2258"/>
        </w:trPr>
        <w:tc>
          <w:tcPr>
            <w:tcW w:w="3150" w:type="dxa"/>
            <w:shd w:val="clear" w:color="auto" w:fill="auto"/>
          </w:tcPr>
          <w:p w14:paraId="43C36886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lastRenderedPageBreak/>
              <w:t>3. Có một số hành vi và thói quen tốt trong sinh hoạt và giữ gìn sức khỏe.</w:t>
            </w:r>
          </w:p>
          <w:p w14:paraId="3A8DC116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6B352BC0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71DC5EE1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3. Có một số hành vi và thói quen tốt trong sinh hoạt và giữ gìn sức khỏe.</w:t>
            </w:r>
          </w:p>
          <w:p w14:paraId="2E30E0F0" w14:textId="77777777" w:rsidR="00E8693F" w:rsidRPr="00390B19" w:rsidRDefault="000000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3.1. Có một số hành vi tốt trong ăn uống khi được nhắc nhở.</w:t>
            </w:r>
          </w:p>
          <w:p w14:paraId="24323320" w14:textId="77777777" w:rsidR="00E8693F" w:rsidRDefault="00000000" w:rsidP="00C016D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990033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Nhận biết một số trường hợp khẩn cấp và gọi người giúp đỡ.</w:t>
            </w:r>
          </w:p>
        </w:tc>
        <w:tc>
          <w:tcPr>
            <w:tcW w:w="1629" w:type="dxa"/>
            <w:shd w:val="clear" w:color="auto" w:fill="auto"/>
          </w:tcPr>
          <w:p w14:paraId="34E02798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:rsidRPr="00390B19" w14:paraId="1991A42B" w14:textId="77777777">
        <w:trPr>
          <w:trHeight w:val="2258"/>
        </w:trPr>
        <w:tc>
          <w:tcPr>
            <w:tcW w:w="3150" w:type="dxa"/>
            <w:shd w:val="clear" w:color="auto" w:fill="auto"/>
          </w:tcPr>
          <w:p w14:paraId="5A936E6A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64FFB4BE" w14:textId="77777777" w:rsidR="00E8693F" w:rsidRPr="00390B19" w:rsidRDefault="00E8693F">
            <w:pPr>
              <w:spacing w:after="0"/>
              <w:jc w:val="both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40C5CDDE" w14:textId="77777777" w:rsidR="00E8693F" w:rsidRDefault="00000000">
            <w:pPr>
              <w:spacing w:after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3.2 Có một số hành vi tốt trong vệ sinh, phòng bệnh khi được nhắc nhở.</w:t>
            </w:r>
          </w:p>
          <w:p w14:paraId="7F778640" w14:textId="77777777" w:rsidR="00E8693F" w:rsidRDefault="00000000" w:rsidP="00C016DE">
            <w:pPr>
              <w:autoSpaceDE w:val="0"/>
              <w:autoSpaceDN w:val="0"/>
              <w:adjustRightInd w:val="0"/>
              <w:spacing w:after="0"/>
              <w:rPr>
                <w:color w:val="0000FF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Vệ sinh răng miệng, đội mũ khi ra nắng, mặc áo ấm, đi tất khi trờ lạnh, đi dép, giày khi đi học</w:t>
            </w:r>
          </w:p>
        </w:tc>
        <w:tc>
          <w:tcPr>
            <w:tcW w:w="1629" w:type="dxa"/>
            <w:shd w:val="clear" w:color="auto" w:fill="auto"/>
          </w:tcPr>
          <w:p w14:paraId="276645D4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:rsidRPr="00390B19" w14:paraId="0D5C49A5" w14:textId="77777777">
        <w:trPr>
          <w:trHeight w:val="1127"/>
        </w:trPr>
        <w:tc>
          <w:tcPr>
            <w:tcW w:w="3150" w:type="dxa"/>
            <w:vMerge w:val="restart"/>
            <w:shd w:val="clear" w:color="auto" w:fill="auto"/>
          </w:tcPr>
          <w:p w14:paraId="0353CA69" w14:textId="77777777" w:rsidR="00E8693F" w:rsidRPr="00390B19" w:rsidRDefault="00000000">
            <w:pPr>
              <w:spacing w:after="0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90B19">
              <w:rPr>
                <w:b/>
                <w:sz w:val="28"/>
                <w:lang w:val="fr-FR"/>
              </w:rPr>
              <w:t>4. Biết một số nguy cơ không an toàn và phòng tránh</w:t>
            </w:r>
          </w:p>
        </w:tc>
        <w:tc>
          <w:tcPr>
            <w:tcW w:w="5308" w:type="dxa"/>
            <w:shd w:val="clear" w:color="auto" w:fill="auto"/>
          </w:tcPr>
          <w:p w14:paraId="4088C7E1" w14:textId="77777777" w:rsidR="00E8693F" w:rsidRPr="00390B19" w:rsidRDefault="00000000">
            <w:pPr>
              <w:spacing w:after="0"/>
              <w:rPr>
                <w:b/>
                <w:sz w:val="28"/>
                <w:lang w:val="fr-FR"/>
              </w:rPr>
            </w:pPr>
            <w:r w:rsidRPr="00390B19">
              <w:rPr>
                <w:b/>
                <w:sz w:val="28"/>
                <w:lang w:val="fr-FR"/>
              </w:rPr>
              <w:t>4. Biết một số nguy cơ không an toàn và phòng tránh.</w:t>
            </w:r>
          </w:p>
        </w:tc>
        <w:tc>
          <w:tcPr>
            <w:tcW w:w="4725" w:type="dxa"/>
            <w:shd w:val="clear" w:color="auto" w:fill="auto"/>
          </w:tcPr>
          <w:p w14:paraId="5A68E33F" w14:textId="77777777" w:rsidR="00E8693F" w:rsidRPr="00390B19" w:rsidRDefault="00000000">
            <w:pPr>
              <w:spacing w:after="0"/>
              <w:rPr>
                <w:b/>
                <w:sz w:val="28"/>
                <w:lang w:val="fr-FR"/>
              </w:rPr>
            </w:pPr>
            <w:r w:rsidRPr="00390B19">
              <w:rPr>
                <w:b/>
                <w:sz w:val="28"/>
                <w:lang w:val="fr-FR"/>
              </w:rPr>
              <w:t>4. Biết một số nguy cơ không an toàn và phòng tránh</w:t>
            </w:r>
          </w:p>
        </w:tc>
        <w:tc>
          <w:tcPr>
            <w:tcW w:w="1629" w:type="dxa"/>
            <w:shd w:val="clear" w:color="auto" w:fill="auto"/>
          </w:tcPr>
          <w:p w14:paraId="04E2D6EF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:rsidRPr="00390B19" w14:paraId="6DBBB2DC" w14:textId="77777777">
        <w:trPr>
          <w:trHeight w:val="2258"/>
        </w:trPr>
        <w:tc>
          <w:tcPr>
            <w:tcW w:w="3150" w:type="dxa"/>
            <w:vMerge/>
            <w:shd w:val="clear" w:color="auto" w:fill="auto"/>
          </w:tcPr>
          <w:p w14:paraId="288208F9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bookmarkStart w:id="1" w:name="_Hlk149489503"/>
          </w:p>
        </w:tc>
        <w:tc>
          <w:tcPr>
            <w:tcW w:w="5308" w:type="dxa"/>
            <w:shd w:val="clear" w:color="auto" w:fill="auto"/>
          </w:tcPr>
          <w:p w14:paraId="1F9EFD9E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317462FA" w14:textId="77777777" w:rsidR="00E8693F" w:rsidRPr="00390B19" w:rsidRDefault="00000000">
            <w:pPr>
              <w:spacing w:after="0"/>
              <w:rPr>
                <w:sz w:val="28"/>
                <w:lang w:val="fr-FR"/>
              </w:rPr>
            </w:pPr>
            <w:r w:rsidRPr="00390B19">
              <w:rPr>
                <w:sz w:val="28"/>
                <w:lang w:val="fr-FR"/>
              </w:rPr>
              <w:t>4.3 Biết tránh một số hành động nguy hiểm khi được nhắc nhở.</w:t>
            </w:r>
          </w:p>
          <w:p w14:paraId="5905DCB9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Không tự lấy thuốc uống.</w:t>
            </w:r>
          </w:p>
          <w:p w14:paraId="50F17F1F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Không nghịch các vật sắc nhọn </w:t>
            </w:r>
          </w:p>
          <w:p w14:paraId="5BA6A0E7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- Không theo người lạ ra khỏi khu vực trường lớp</w:t>
            </w:r>
          </w:p>
          <w:p w14:paraId="22779330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shd w:val="clear" w:color="auto" w:fill="auto"/>
          </w:tcPr>
          <w:p w14:paraId="60566709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bookmarkEnd w:id="1"/>
    </w:tbl>
    <w:p w14:paraId="54C9A605" w14:textId="77777777" w:rsidR="00E8693F" w:rsidRPr="00390B19" w:rsidRDefault="00E8693F">
      <w:pPr>
        <w:spacing w:after="0"/>
        <w:rPr>
          <w:lang w:val="fr-FR"/>
        </w:rPr>
      </w:pPr>
    </w:p>
    <w:sectPr w:rsidR="00E8693F" w:rsidRPr="00390B19">
      <w:pgSz w:w="16840" w:h="11907" w:orient="landscape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DDAB8" w14:textId="77777777" w:rsidR="00B12731" w:rsidRDefault="00B12731">
      <w:pPr>
        <w:spacing w:line="240" w:lineRule="auto"/>
      </w:pPr>
      <w:r>
        <w:separator/>
      </w:r>
    </w:p>
  </w:endnote>
  <w:endnote w:type="continuationSeparator" w:id="0">
    <w:p w14:paraId="0579542D" w14:textId="77777777" w:rsidR="00B12731" w:rsidRDefault="00B12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B399" w14:textId="77777777" w:rsidR="00B12731" w:rsidRDefault="00B12731">
      <w:pPr>
        <w:spacing w:after="0"/>
      </w:pPr>
      <w:r>
        <w:separator/>
      </w:r>
    </w:p>
  </w:footnote>
  <w:footnote w:type="continuationSeparator" w:id="0">
    <w:p w14:paraId="418E0577" w14:textId="77777777" w:rsidR="00B12731" w:rsidRDefault="00B127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92"/>
    <w:rsid w:val="00001C1F"/>
    <w:rsid w:val="000041B3"/>
    <w:rsid w:val="00032D53"/>
    <w:rsid w:val="00035656"/>
    <w:rsid w:val="0005242F"/>
    <w:rsid w:val="00076C1B"/>
    <w:rsid w:val="00076CF7"/>
    <w:rsid w:val="00077947"/>
    <w:rsid w:val="000819E3"/>
    <w:rsid w:val="0009476E"/>
    <w:rsid w:val="000B0028"/>
    <w:rsid w:val="000C7326"/>
    <w:rsid w:val="000C7923"/>
    <w:rsid w:val="000D2748"/>
    <w:rsid w:val="000F1091"/>
    <w:rsid w:val="000F15C7"/>
    <w:rsid w:val="000F256A"/>
    <w:rsid w:val="001027EB"/>
    <w:rsid w:val="00110A92"/>
    <w:rsid w:val="00112333"/>
    <w:rsid w:val="001125D4"/>
    <w:rsid w:val="001232E9"/>
    <w:rsid w:val="00127652"/>
    <w:rsid w:val="00142702"/>
    <w:rsid w:val="001459B4"/>
    <w:rsid w:val="001467F3"/>
    <w:rsid w:val="001471C1"/>
    <w:rsid w:val="00151DF0"/>
    <w:rsid w:val="00162387"/>
    <w:rsid w:val="001B0FEC"/>
    <w:rsid w:val="001C174D"/>
    <w:rsid w:val="001C4CB2"/>
    <w:rsid w:val="001C7B88"/>
    <w:rsid w:val="001D4CC9"/>
    <w:rsid w:val="001E5279"/>
    <w:rsid w:val="001E7E91"/>
    <w:rsid w:val="001F5C04"/>
    <w:rsid w:val="00206AD9"/>
    <w:rsid w:val="00232530"/>
    <w:rsid w:val="00252A1C"/>
    <w:rsid w:val="002712F0"/>
    <w:rsid w:val="00275C35"/>
    <w:rsid w:val="00282019"/>
    <w:rsid w:val="00293479"/>
    <w:rsid w:val="002A27D4"/>
    <w:rsid w:val="002A4B07"/>
    <w:rsid w:val="002B47C7"/>
    <w:rsid w:val="002C3EB5"/>
    <w:rsid w:val="002D521B"/>
    <w:rsid w:val="002E4756"/>
    <w:rsid w:val="002F3B6E"/>
    <w:rsid w:val="002F5026"/>
    <w:rsid w:val="00301420"/>
    <w:rsid w:val="00301CB5"/>
    <w:rsid w:val="0030556E"/>
    <w:rsid w:val="003078C7"/>
    <w:rsid w:val="00312599"/>
    <w:rsid w:val="00316B8F"/>
    <w:rsid w:val="00323AA3"/>
    <w:rsid w:val="003662AD"/>
    <w:rsid w:val="0038283B"/>
    <w:rsid w:val="00390B19"/>
    <w:rsid w:val="00391B27"/>
    <w:rsid w:val="00396AAC"/>
    <w:rsid w:val="003A02FA"/>
    <w:rsid w:val="003A3214"/>
    <w:rsid w:val="003A6BD4"/>
    <w:rsid w:val="003B5A19"/>
    <w:rsid w:val="003C1CD3"/>
    <w:rsid w:val="003D03C8"/>
    <w:rsid w:val="003F0E7B"/>
    <w:rsid w:val="00400B38"/>
    <w:rsid w:val="00407AF2"/>
    <w:rsid w:val="004101C6"/>
    <w:rsid w:val="00417FF3"/>
    <w:rsid w:val="0042213F"/>
    <w:rsid w:val="004246A9"/>
    <w:rsid w:val="004304C1"/>
    <w:rsid w:val="004318D8"/>
    <w:rsid w:val="00432AC8"/>
    <w:rsid w:val="004338FF"/>
    <w:rsid w:val="004406AD"/>
    <w:rsid w:val="00452EA6"/>
    <w:rsid w:val="0045514F"/>
    <w:rsid w:val="00457C8E"/>
    <w:rsid w:val="00464F78"/>
    <w:rsid w:val="00472925"/>
    <w:rsid w:val="00477A52"/>
    <w:rsid w:val="004927E2"/>
    <w:rsid w:val="004A0D08"/>
    <w:rsid w:val="004B775E"/>
    <w:rsid w:val="004B789F"/>
    <w:rsid w:val="004C06E2"/>
    <w:rsid w:val="004E5DB6"/>
    <w:rsid w:val="004F55FF"/>
    <w:rsid w:val="004F5733"/>
    <w:rsid w:val="004F580A"/>
    <w:rsid w:val="005139BC"/>
    <w:rsid w:val="00514C4B"/>
    <w:rsid w:val="005270C0"/>
    <w:rsid w:val="0055176F"/>
    <w:rsid w:val="005D6678"/>
    <w:rsid w:val="005E7B75"/>
    <w:rsid w:val="00602BAC"/>
    <w:rsid w:val="006048D5"/>
    <w:rsid w:val="0061516F"/>
    <w:rsid w:val="00643B7F"/>
    <w:rsid w:val="006618A6"/>
    <w:rsid w:val="006673BE"/>
    <w:rsid w:val="006817AA"/>
    <w:rsid w:val="00683AD1"/>
    <w:rsid w:val="006859E1"/>
    <w:rsid w:val="006916B5"/>
    <w:rsid w:val="00694B7F"/>
    <w:rsid w:val="006B7C77"/>
    <w:rsid w:val="006C0491"/>
    <w:rsid w:val="006D71EC"/>
    <w:rsid w:val="006E1DF0"/>
    <w:rsid w:val="006E6326"/>
    <w:rsid w:val="006E7A2A"/>
    <w:rsid w:val="007217DC"/>
    <w:rsid w:val="00725365"/>
    <w:rsid w:val="00733528"/>
    <w:rsid w:val="007342FC"/>
    <w:rsid w:val="007444C3"/>
    <w:rsid w:val="007524B2"/>
    <w:rsid w:val="00786307"/>
    <w:rsid w:val="007A21CA"/>
    <w:rsid w:val="007A6A96"/>
    <w:rsid w:val="007A7440"/>
    <w:rsid w:val="007B4287"/>
    <w:rsid w:val="007B7543"/>
    <w:rsid w:val="007C0FCE"/>
    <w:rsid w:val="007C1D4E"/>
    <w:rsid w:val="007C2DD0"/>
    <w:rsid w:val="007C4B1D"/>
    <w:rsid w:val="007C66FB"/>
    <w:rsid w:val="007D11F6"/>
    <w:rsid w:val="007F1A30"/>
    <w:rsid w:val="007F4EA2"/>
    <w:rsid w:val="0080383B"/>
    <w:rsid w:val="00804569"/>
    <w:rsid w:val="00807066"/>
    <w:rsid w:val="00807703"/>
    <w:rsid w:val="00816017"/>
    <w:rsid w:val="0082229B"/>
    <w:rsid w:val="00827289"/>
    <w:rsid w:val="00852839"/>
    <w:rsid w:val="008558AD"/>
    <w:rsid w:val="008568E1"/>
    <w:rsid w:val="008723B6"/>
    <w:rsid w:val="008A0873"/>
    <w:rsid w:val="008A658C"/>
    <w:rsid w:val="008B4D28"/>
    <w:rsid w:val="008C0CEA"/>
    <w:rsid w:val="008D33F0"/>
    <w:rsid w:val="008D4C5F"/>
    <w:rsid w:val="008D502E"/>
    <w:rsid w:val="008D790C"/>
    <w:rsid w:val="008E5B98"/>
    <w:rsid w:val="008E74DC"/>
    <w:rsid w:val="00914A6A"/>
    <w:rsid w:val="00915503"/>
    <w:rsid w:val="00916716"/>
    <w:rsid w:val="00920D69"/>
    <w:rsid w:val="009226B8"/>
    <w:rsid w:val="0092597D"/>
    <w:rsid w:val="00931DED"/>
    <w:rsid w:val="00952CF9"/>
    <w:rsid w:val="00954A7E"/>
    <w:rsid w:val="00973C8A"/>
    <w:rsid w:val="00981444"/>
    <w:rsid w:val="00983E49"/>
    <w:rsid w:val="00993084"/>
    <w:rsid w:val="009A0E63"/>
    <w:rsid w:val="009A504D"/>
    <w:rsid w:val="009C50B4"/>
    <w:rsid w:val="009D081E"/>
    <w:rsid w:val="009D5011"/>
    <w:rsid w:val="009D6DA1"/>
    <w:rsid w:val="009D6ED2"/>
    <w:rsid w:val="009D76C1"/>
    <w:rsid w:val="009E21C3"/>
    <w:rsid w:val="009F0FF7"/>
    <w:rsid w:val="009F31A8"/>
    <w:rsid w:val="00A02D4D"/>
    <w:rsid w:val="00A242B2"/>
    <w:rsid w:val="00A44214"/>
    <w:rsid w:val="00A56327"/>
    <w:rsid w:val="00A63482"/>
    <w:rsid w:val="00A651CC"/>
    <w:rsid w:val="00A65BAF"/>
    <w:rsid w:val="00A76D54"/>
    <w:rsid w:val="00A77667"/>
    <w:rsid w:val="00A82FF0"/>
    <w:rsid w:val="00AA2BA1"/>
    <w:rsid w:val="00AB0B14"/>
    <w:rsid w:val="00AB2D75"/>
    <w:rsid w:val="00AB41F5"/>
    <w:rsid w:val="00AB5FC9"/>
    <w:rsid w:val="00AC48BF"/>
    <w:rsid w:val="00AC70EF"/>
    <w:rsid w:val="00AC78B0"/>
    <w:rsid w:val="00AD23E3"/>
    <w:rsid w:val="00AE29D4"/>
    <w:rsid w:val="00AF2502"/>
    <w:rsid w:val="00B0071C"/>
    <w:rsid w:val="00B10816"/>
    <w:rsid w:val="00B10905"/>
    <w:rsid w:val="00B12731"/>
    <w:rsid w:val="00B20036"/>
    <w:rsid w:val="00B34B84"/>
    <w:rsid w:val="00B37310"/>
    <w:rsid w:val="00B51394"/>
    <w:rsid w:val="00B51E94"/>
    <w:rsid w:val="00B56DC8"/>
    <w:rsid w:val="00B60CB0"/>
    <w:rsid w:val="00B642CC"/>
    <w:rsid w:val="00B65953"/>
    <w:rsid w:val="00B74E76"/>
    <w:rsid w:val="00B83082"/>
    <w:rsid w:val="00B8560F"/>
    <w:rsid w:val="00B90FCE"/>
    <w:rsid w:val="00B936DE"/>
    <w:rsid w:val="00BA4998"/>
    <w:rsid w:val="00BB26E5"/>
    <w:rsid w:val="00BB2BC5"/>
    <w:rsid w:val="00BE13B9"/>
    <w:rsid w:val="00BE2A7A"/>
    <w:rsid w:val="00BE3E49"/>
    <w:rsid w:val="00BF5293"/>
    <w:rsid w:val="00BF5B67"/>
    <w:rsid w:val="00C016DE"/>
    <w:rsid w:val="00C1014A"/>
    <w:rsid w:val="00C12A78"/>
    <w:rsid w:val="00C16B99"/>
    <w:rsid w:val="00C17998"/>
    <w:rsid w:val="00C21831"/>
    <w:rsid w:val="00C21EF3"/>
    <w:rsid w:val="00C22698"/>
    <w:rsid w:val="00C244D6"/>
    <w:rsid w:val="00C32065"/>
    <w:rsid w:val="00C45638"/>
    <w:rsid w:val="00C50410"/>
    <w:rsid w:val="00C53B6A"/>
    <w:rsid w:val="00C74C38"/>
    <w:rsid w:val="00C84256"/>
    <w:rsid w:val="00C9221F"/>
    <w:rsid w:val="00CA4568"/>
    <w:rsid w:val="00CA6235"/>
    <w:rsid w:val="00CB3F90"/>
    <w:rsid w:val="00CB766E"/>
    <w:rsid w:val="00CE0376"/>
    <w:rsid w:val="00CE5F65"/>
    <w:rsid w:val="00CE728F"/>
    <w:rsid w:val="00CF0B31"/>
    <w:rsid w:val="00CF3AF0"/>
    <w:rsid w:val="00CF4805"/>
    <w:rsid w:val="00D055FA"/>
    <w:rsid w:val="00D06C93"/>
    <w:rsid w:val="00D11403"/>
    <w:rsid w:val="00D12901"/>
    <w:rsid w:val="00D163A8"/>
    <w:rsid w:val="00D22F5D"/>
    <w:rsid w:val="00D3637E"/>
    <w:rsid w:val="00D41D23"/>
    <w:rsid w:val="00D47AE6"/>
    <w:rsid w:val="00D527F9"/>
    <w:rsid w:val="00D546E7"/>
    <w:rsid w:val="00D66912"/>
    <w:rsid w:val="00D7174A"/>
    <w:rsid w:val="00D72AC6"/>
    <w:rsid w:val="00D81E78"/>
    <w:rsid w:val="00D90485"/>
    <w:rsid w:val="00D92AC2"/>
    <w:rsid w:val="00DA00D8"/>
    <w:rsid w:val="00DA2F8B"/>
    <w:rsid w:val="00DB2203"/>
    <w:rsid w:val="00DC2251"/>
    <w:rsid w:val="00DC6C81"/>
    <w:rsid w:val="00DC7F96"/>
    <w:rsid w:val="00DD2853"/>
    <w:rsid w:val="00DD52B3"/>
    <w:rsid w:val="00DF5800"/>
    <w:rsid w:val="00DF72C9"/>
    <w:rsid w:val="00E01FEC"/>
    <w:rsid w:val="00E026F3"/>
    <w:rsid w:val="00E03801"/>
    <w:rsid w:val="00E051DA"/>
    <w:rsid w:val="00E0636F"/>
    <w:rsid w:val="00E1207A"/>
    <w:rsid w:val="00E15547"/>
    <w:rsid w:val="00E20CD8"/>
    <w:rsid w:val="00E23629"/>
    <w:rsid w:val="00E42DC8"/>
    <w:rsid w:val="00E44176"/>
    <w:rsid w:val="00E56632"/>
    <w:rsid w:val="00E57197"/>
    <w:rsid w:val="00E5727A"/>
    <w:rsid w:val="00E63246"/>
    <w:rsid w:val="00E71860"/>
    <w:rsid w:val="00E724D0"/>
    <w:rsid w:val="00E75215"/>
    <w:rsid w:val="00E754F9"/>
    <w:rsid w:val="00E80966"/>
    <w:rsid w:val="00E8693F"/>
    <w:rsid w:val="00E9119B"/>
    <w:rsid w:val="00E924FF"/>
    <w:rsid w:val="00E9605F"/>
    <w:rsid w:val="00EA4669"/>
    <w:rsid w:val="00EA4C6E"/>
    <w:rsid w:val="00EA704E"/>
    <w:rsid w:val="00EC34C3"/>
    <w:rsid w:val="00EE51CC"/>
    <w:rsid w:val="00F17F7A"/>
    <w:rsid w:val="00F443EB"/>
    <w:rsid w:val="00F506C6"/>
    <w:rsid w:val="00F51901"/>
    <w:rsid w:val="00F60DF0"/>
    <w:rsid w:val="00F67662"/>
    <w:rsid w:val="00F73906"/>
    <w:rsid w:val="00F93D09"/>
    <w:rsid w:val="00F94B95"/>
    <w:rsid w:val="00FA08FD"/>
    <w:rsid w:val="00FA0D81"/>
    <w:rsid w:val="00FA6483"/>
    <w:rsid w:val="00FC141A"/>
    <w:rsid w:val="00FC5ED3"/>
    <w:rsid w:val="00FD29AC"/>
    <w:rsid w:val="00FD729A"/>
    <w:rsid w:val="00FE25E6"/>
    <w:rsid w:val="00FF7D54"/>
    <w:rsid w:val="0580326D"/>
    <w:rsid w:val="0F81030D"/>
    <w:rsid w:val="13013FA2"/>
    <w:rsid w:val="16780028"/>
    <w:rsid w:val="219C5EA3"/>
    <w:rsid w:val="3FA660FD"/>
    <w:rsid w:val="490512B8"/>
    <w:rsid w:val="735C724B"/>
    <w:rsid w:val="79D917F7"/>
    <w:rsid w:val="7D8D6DE8"/>
    <w:rsid w:val="7DD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E8AED"/>
  <w15:docId w15:val="{818FAC0E-D762-4AAE-A533-5197481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Tuong</cp:lastModifiedBy>
  <cp:revision>2</cp:revision>
  <dcterms:created xsi:type="dcterms:W3CDTF">2024-12-24T16:12:00Z</dcterms:created>
  <dcterms:modified xsi:type="dcterms:W3CDTF">2024-12-24T16:12:00Z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F44BC7BC2427423E95CB595DBE0269F9_13</vt:lpwstr>
  </property>
</Properties>
</file>